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51" w:rsidRDefault="007772A4">
      <w:pPr>
        <w:jc w:val="center"/>
      </w:pPr>
      <w:r>
        <w:rPr>
          <w:noProof/>
          <w:lang w:eastAsia="lt-LT"/>
        </w:rPr>
        <w:drawing>
          <wp:inline distT="0" distB="0" distL="0" distR="0">
            <wp:extent cx="534670" cy="612775"/>
            <wp:effectExtent l="19050" t="0" r="0" b="0"/>
            <wp:docPr id="1" name="Picture 6" descr="Mazeik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zeikia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751" w:rsidRDefault="00300751">
      <w:pPr>
        <w:jc w:val="center"/>
      </w:pPr>
    </w:p>
    <w:p w:rsidR="00300751" w:rsidRDefault="00300751">
      <w:pPr>
        <w:keepNext/>
        <w:jc w:val="center"/>
        <w:rPr>
          <w:b/>
          <w:bCs/>
          <w:caps/>
        </w:rPr>
      </w:pPr>
      <w:r>
        <w:rPr>
          <w:b/>
          <w:bCs/>
          <w:caps/>
        </w:rPr>
        <w:t>Mažeikių rajono SAVIVALDYBĖS taryba</w:t>
      </w:r>
    </w:p>
    <w:p w:rsidR="00300751" w:rsidRDefault="00300751">
      <w:pPr>
        <w:keepNext/>
        <w:jc w:val="center"/>
        <w:rPr>
          <w:caps/>
        </w:rPr>
      </w:pPr>
    </w:p>
    <w:p w:rsidR="00300751" w:rsidRDefault="00300751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SPRENDIMAS</w:t>
      </w:r>
    </w:p>
    <w:p w:rsidR="00300751" w:rsidRDefault="00300751">
      <w:pPr>
        <w:jc w:val="center"/>
        <w:rPr>
          <w:b/>
          <w:bCs/>
        </w:rPr>
      </w:pPr>
      <w:r>
        <w:rPr>
          <w:b/>
          <w:bCs/>
        </w:rPr>
        <w:t xml:space="preserve">DĖL MAŽEIKIŲ RAJONO SAVIVALDYBĖS VIETINĖS RINKLIAVOS UŽ KOMUNALINIŲ ATLIEKŲ SURINKIMĄ IŠ ATLIEKŲ TURĖTOJŲ IR ATLIEKŲ TVARKYMĄ NUOSTATŲ PATVIRTINIMO </w:t>
      </w:r>
    </w:p>
    <w:p w:rsidR="00300751" w:rsidRDefault="00300751"/>
    <w:p w:rsidR="00300751" w:rsidRDefault="00300751">
      <w:pPr>
        <w:jc w:val="center"/>
      </w:pPr>
      <w:r>
        <w:t>2013 m. birželio 28 d. Nr. T1-189</w:t>
      </w:r>
    </w:p>
    <w:p w:rsidR="00300751" w:rsidRDefault="00300751">
      <w:pPr>
        <w:jc w:val="center"/>
      </w:pPr>
      <w:r>
        <w:t>Mažeikiai</w:t>
      </w:r>
    </w:p>
    <w:p w:rsidR="00300751" w:rsidRDefault="00300751">
      <w:pPr>
        <w:jc w:val="center"/>
      </w:pPr>
    </w:p>
    <w:p w:rsidR="00300751" w:rsidRDefault="00300751">
      <w:pPr>
        <w:ind w:firstLine="720"/>
        <w:jc w:val="both"/>
      </w:pPr>
      <w:r>
        <w:t xml:space="preserve">Vadovaudamasi Lietuvos Respublikos vietos savivaldos įstatymo (Žin., 1994, Nr. </w:t>
      </w:r>
      <w:hyperlink r:id="rId7" w:tgtFrame="_blank" w:history="1">
        <w:r>
          <w:rPr>
            <w:color w:val="0000FF"/>
            <w:u w:val="single"/>
          </w:rPr>
          <w:t>55-1049</w:t>
        </w:r>
      </w:hyperlink>
      <w:r>
        <w:t xml:space="preserve">; 2008, Nr. </w:t>
      </w:r>
      <w:hyperlink r:id="rId8" w:tgtFrame="_blank" w:history="1">
        <w:r>
          <w:rPr>
            <w:color w:val="0000FF"/>
            <w:u w:val="single"/>
          </w:rPr>
          <w:t>113-4290</w:t>
        </w:r>
      </w:hyperlink>
      <w:r>
        <w:t xml:space="preserve">) 6 straipsnio 31 punktu ir Lietuvos Respublikos rinkliavų įstatymo (Žin., 2000, Nr. </w:t>
      </w:r>
      <w:hyperlink r:id="rId9" w:tgtFrame="_blank" w:history="1">
        <w:r>
          <w:rPr>
            <w:color w:val="0000FF"/>
            <w:u w:val="single"/>
          </w:rPr>
          <w:t>52-1484</w:t>
        </w:r>
      </w:hyperlink>
      <w:r>
        <w:t>) 11 straipsnio 1 dalies 8 punktu ir 12 straipsnio 2 punktu, Mažeikių rajono savivaldybės taryba n u s p r e n d ž i a:</w:t>
      </w:r>
    </w:p>
    <w:p w:rsidR="00300751" w:rsidRDefault="00300751">
      <w:pPr>
        <w:ind w:firstLine="720"/>
        <w:jc w:val="both"/>
      </w:pPr>
      <w:r>
        <w:t>1. Patvirtinti Mažeikių rajono savivaldybės vietinės rinkliavos už komunalinių atliekų surinkimą iš atliekų turėtojų ir atliekų tvarkymą nuostatus (pridedama).</w:t>
      </w:r>
    </w:p>
    <w:p w:rsidR="00300751" w:rsidRDefault="00300751">
      <w:pPr>
        <w:ind w:firstLine="720"/>
        <w:jc w:val="both"/>
      </w:pPr>
      <w:r>
        <w:t xml:space="preserve">2. Pripažinti netekusiu galios Mažeikių rajono savivaldybės tarybos 2012-04-27 sprendimą Nr. T1-130 „Dėl Mažeikių rajono vietinės rinkliavos už komunalinių atliekų surinkimą iš atliekų turėtojų ir tvarkymą nuostatų patvirtinimo“. </w:t>
      </w:r>
    </w:p>
    <w:p w:rsidR="00300751" w:rsidRDefault="00300751">
      <w:pPr>
        <w:ind w:firstLine="720"/>
      </w:pPr>
      <w:r>
        <w:rPr>
          <w:lang w:eastAsia="lt-LT"/>
        </w:rPr>
        <w:t>3. Nustatyti, kad sprendimas įsigalioja nuo 2013 m. liepos 1 d.</w:t>
      </w:r>
    </w:p>
    <w:p w:rsidR="00300751" w:rsidRDefault="00300751">
      <w:pPr>
        <w:ind w:firstLine="720"/>
        <w:jc w:val="both"/>
      </w:pPr>
      <w:r>
        <w:t xml:space="preserve">Šis sprendimas gali būti skundžiamas Lietuvos Respublikos administracinių bylų teisenos įstatymo (Žin., 1999, Nr. </w:t>
      </w:r>
      <w:hyperlink r:id="rId10" w:tgtFrame="_blank" w:history="1">
        <w:r>
          <w:rPr>
            <w:color w:val="0000FF"/>
            <w:u w:val="single"/>
          </w:rPr>
          <w:t>13-308</w:t>
        </w:r>
      </w:hyperlink>
      <w:r>
        <w:t xml:space="preserve">; 2000, Nr. </w:t>
      </w:r>
      <w:hyperlink r:id="rId11" w:tgtFrame="_blank" w:history="1">
        <w:r>
          <w:rPr>
            <w:color w:val="0000FF"/>
            <w:u w:val="single"/>
          </w:rPr>
          <w:t>85-2566</w:t>
        </w:r>
      </w:hyperlink>
      <w:r>
        <w:t>) nustatyta tvarka.</w:t>
      </w:r>
    </w:p>
    <w:p w:rsidR="00300751" w:rsidRDefault="00300751"/>
    <w:p w:rsidR="00300751" w:rsidRDefault="00300751"/>
    <w:p w:rsidR="00300751" w:rsidRDefault="00300751"/>
    <w:p w:rsidR="00300751" w:rsidRDefault="00300751">
      <w:pPr>
        <w:tabs>
          <w:tab w:val="left" w:pos="7371"/>
        </w:tabs>
      </w:pPr>
      <w:r>
        <w:t>Savivaldybės meras</w:t>
      </w:r>
      <w:r>
        <w:tab/>
        <w:t>Antanas Tenys</w:t>
      </w:r>
    </w:p>
    <w:sectPr w:rsidR="00300751" w:rsidSect="0080658C">
      <w:pgSz w:w="11906" w:h="16838" w:code="9"/>
      <w:pgMar w:top="1134" w:right="567" w:bottom="1134" w:left="1701" w:header="284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416" w:rsidRDefault="00AF7416">
      <w:r>
        <w:separator/>
      </w:r>
    </w:p>
  </w:endnote>
  <w:endnote w:type="continuationSeparator" w:id="0">
    <w:p w:rsidR="00AF7416" w:rsidRDefault="00AF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416" w:rsidRDefault="00AF7416">
      <w:r>
        <w:separator/>
      </w:r>
    </w:p>
  </w:footnote>
  <w:footnote w:type="continuationSeparator" w:id="0">
    <w:p w:rsidR="00AF7416" w:rsidRDefault="00AF7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396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82FD2"/>
    <w:rsid w:val="00300751"/>
    <w:rsid w:val="0038063D"/>
    <w:rsid w:val="007772A4"/>
    <w:rsid w:val="0080658C"/>
    <w:rsid w:val="00816822"/>
    <w:rsid w:val="00982FD2"/>
    <w:rsid w:val="00AF7416"/>
    <w:rsid w:val="00BB0226"/>
    <w:rsid w:val="00CB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0658C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8065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806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TAR.CF599A1A6DD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-tar.lt/portal/lt/legalAct/TAR.D0CD0966D67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e-tar.lt/portal/lt/legalAct/TAR.78FAC7B20AD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e-tar.lt/portal/lt/legalAct/TAR.67B5099C58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-tar.lt/portal/lt/legalAct/TAR.41CD8BF53D8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592</Characters>
  <Application>Microsoft Office Word</Application>
  <DocSecurity>0</DocSecurity>
  <Lines>4</Lines>
  <Paragraphs>3</Paragraphs>
  <ScaleCrop>false</ScaleCrop>
  <Company>&lt;arabianhorse&gt;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Administratoriaus firminis balnkas</dc:title>
  <dc:creator>Onute Steponaviciene</dc:creator>
  <cp:lastModifiedBy>Daiva</cp:lastModifiedBy>
  <cp:revision>2</cp:revision>
  <cp:lastPrinted>2013-05-24T06:14:00Z</cp:lastPrinted>
  <dcterms:created xsi:type="dcterms:W3CDTF">2017-05-25T18:06:00Z</dcterms:created>
  <dcterms:modified xsi:type="dcterms:W3CDTF">2017-05-25T18:06:00Z</dcterms:modified>
</cp:coreProperties>
</file>